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02" w:rsidRDefault="00426E02" w:rsidP="00426E0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ЗАМЕТИЛИ ПРИЗНАКИ ОПАСНОСТИ, НУЖНО: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Попытаться выяснить причины кризисного состояния ребенка;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Окружить ребенка вниманием и заботой;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Обратиться за помощью к психологу.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длительно сохраняющихся признаков, таких, как отсутствие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деятельности, плохое настроение, изменение сна, аппетита,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обратиться за помощью к психиатру, психотерапевту.</w:t>
      </w:r>
    </w:p>
    <w:p w:rsidR="006873FE" w:rsidRPr="00426E02" w:rsidRDefault="006873FE" w:rsidP="00426E02">
      <w:pPr>
        <w:spacing w:line="240" w:lineRule="atLeast"/>
        <w:contextualSpacing/>
        <w:rPr>
          <w:sz w:val="24"/>
          <w:szCs w:val="24"/>
        </w:rPr>
      </w:pP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ВОЗМОЖНО ПРЕДОТВРАТИТЬ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вовремя увидеть знаки эмоционального неблагополучия: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Высказывания о нежелании жить: «скоро все закончится</w:t>
      </w:r>
      <w:proofErr w:type="gramStart"/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..», «</w:t>
      </w:r>
      <w:proofErr w:type="gramEnd"/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больше не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проблем со мной…», « все надоело, я никому не нужен…» и т.д.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Частые смены настроения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в привычном режиме питания, сна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-Рассеянность, невозможность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сосредоточиться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уединению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Потеря интереса к любимым занятиям</w:t>
      </w:r>
    </w:p>
    <w:p w:rsidR="00426E02" w:rsidRPr="00426E02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Раздача значимых (ценных) для ребенка вещей</w:t>
      </w:r>
    </w:p>
    <w:p w:rsidR="00426E02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Пессимистические высказывания: «у меня ничего не получится…», «я не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смогу…» 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Резкое снижение успеваемости, пропуски уроков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Употребление </w:t>
      </w:r>
      <w:proofErr w:type="spellStart"/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</w:t>
      </w:r>
    </w:p>
    <w:p w:rsidR="00426E02" w:rsidRPr="00FB0140" w:rsidRDefault="00426E02" w:rsidP="00426E0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Чрезмерный интерес к теме смерти</w:t>
      </w:r>
    </w:p>
    <w:p w:rsidR="00426E02" w:rsidRDefault="00426E02" w:rsidP="0042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E02" w:rsidRDefault="00426E02" w:rsidP="0042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E02" w:rsidRPr="00FB0140" w:rsidRDefault="00426E02" w:rsidP="008A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Уважаемые Родители!</w:t>
      </w:r>
    </w:p>
    <w:p w:rsidR="00426E02" w:rsidRPr="00FB0140" w:rsidRDefault="00426E02" w:rsidP="008A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Задумайтесь, часто ли вы улыбаетесь своему ребенку, говорите с ним о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делах, искренне интересуетесь делами в школе, взаимоотношениями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друзьями, одноклассниками…</w:t>
      </w:r>
    </w:p>
    <w:p w:rsidR="00426E02" w:rsidRDefault="00426E02" w:rsidP="008A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E02" w:rsidRDefault="00426E02" w:rsidP="008A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внимательное отношение к ребенку может помочь предотвратить беду!</w:t>
      </w:r>
    </w:p>
    <w:p w:rsidR="00426E02" w:rsidRDefault="00426E02" w:rsidP="0042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E02" w:rsidRPr="00FB0140" w:rsidRDefault="00426E02" w:rsidP="0042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140" w:rsidRDefault="00FB0140"/>
    <w:p w:rsidR="00FB0140" w:rsidRDefault="00426E02">
      <w:r w:rsidRPr="00FB01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57726" wp14:editId="3D68BF9A">
            <wp:extent cx="2959100" cy="2348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40" w:rsidRDefault="00FB0140"/>
    <w:p w:rsidR="00FB0140" w:rsidRDefault="00FB0140"/>
    <w:p w:rsidR="00426E02" w:rsidRDefault="00426E02" w:rsidP="00426E0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6E02" w:rsidRPr="00FB0140" w:rsidRDefault="00426E02" w:rsidP="0042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Единый детский </w:t>
      </w:r>
      <w:r w:rsidRPr="00FB01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телефон</w:t>
      </w:r>
      <w:r w:rsidRPr="00FB0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B01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доверия</w:t>
      </w:r>
      <w:r w:rsidRPr="00FB0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в Республике </w:t>
      </w:r>
      <w:r w:rsidRPr="00FB01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Хакасия</w:t>
      </w:r>
      <w:r w:rsidRPr="00FB0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8-800-200-3902</w:t>
      </w:r>
    </w:p>
    <w:p w:rsidR="00FB0140" w:rsidRDefault="00FB0140"/>
    <w:p w:rsidR="008A36F1" w:rsidRPr="008A36F1" w:rsidRDefault="008A36F1" w:rsidP="008A36F1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</w:rPr>
      </w:pPr>
      <w:r w:rsidRPr="008A36F1">
        <w:rPr>
          <w:rFonts w:ascii="Times New Roman" w:hAnsi="Times New Roman" w:cs="Times New Roman"/>
          <w:i/>
        </w:rPr>
        <w:lastRenderedPageBreak/>
        <w:t>Управления образования администрации</w:t>
      </w:r>
    </w:p>
    <w:p w:rsidR="008A36F1" w:rsidRPr="008A36F1" w:rsidRDefault="008A36F1" w:rsidP="008A36F1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</w:rPr>
      </w:pPr>
      <w:r w:rsidRPr="008A36F1">
        <w:rPr>
          <w:rFonts w:ascii="Times New Roman" w:hAnsi="Times New Roman" w:cs="Times New Roman"/>
          <w:i/>
        </w:rPr>
        <w:t>Боградского района</w:t>
      </w:r>
    </w:p>
    <w:p w:rsidR="00FB0140" w:rsidRPr="008A36F1" w:rsidRDefault="008A36F1" w:rsidP="008A36F1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</w:rPr>
      </w:pPr>
      <w:r w:rsidRPr="008A36F1">
        <w:rPr>
          <w:rFonts w:ascii="Times New Roman" w:hAnsi="Times New Roman" w:cs="Times New Roman"/>
          <w:i/>
        </w:rPr>
        <w:t>Служба сопровождения замещающих семей</w:t>
      </w:r>
    </w:p>
    <w:p w:rsidR="00FB0140" w:rsidRDefault="00FB0140"/>
    <w:p w:rsidR="00FB0140" w:rsidRDefault="00FB0140"/>
    <w:p w:rsidR="00FB0140" w:rsidRDefault="00FB0140"/>
    <w:p w:rsidR="008A36F1" w:rsidRDefault="008A36F1" w:rsidP="008A36F1">
      <w:pPr>
        <w:shd w:val="clear" w:color="auto" w:fill="FFFFFF"/>
        <w:spacing w:after="0" w:line="240" w:lineRule="auto"/>
      </w:pPr>
    </w:p>
    <w:p w:rsidR="00FB0140" w:rsidRPr="00FB0140" w:rsidRDefault="00FB0140" w:rsidP="008A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FB0140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Памятка для родителей по оценке суицидального риска</w:t>
      </w:r>
    </w:p>
    <w:p w:rsidR="00FB0140" w:rsidRPr="00FB0140" w:rsidRDefault="00FB0140" w:rsidP="008A36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  <w:r w:rsidRPr="00FB0140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и предотвращению суицида</w:t>
      </w:r>
    </w:p>
    <w:p w:rsidR="008A36F1" w:rsidRDefault="008A36F1" w:rsidP="00426E02">
      <w:pPr>
        <w:spacing w:line="240" w:lineRule="atLeast"/>
        <w:contextualSpacing/>
      </w:pPr>
    </w:p>
    <w:p w:rsidR="008A36F1" w:rsidRDefault="008A36F1" w:rsidP="00426E02">
      <w:pPr>
        <w:spacing w:line="240" w:lineRule="atLeast"/>
        <w:contextualSpacing/>
      </w:pPr>
    </w:p>
    <w:p w:rsidR="008A36F1" w:rsidRDefault="008A36F1" w:rsidP="00426E02">
      <w:pPr>
        <w:spacing w:line="240" w:lineRule="atLeast"/>
        <w:contextualSpacing/>
      </w:pPr>
      <w:r>
        <w:rPr>
          <w:noProof/>
          <w:lang w:eastAsia="ru-RU"/>
        </w:rPr>
        <w:drawing>
          <wp:inline distT="0" distB="0" distL="0" distR="0">
            <wp:extent cx="2959100" cy="2630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F1" w:rsidRDefault="008A36F1" w:rsidP="00426E02">
      <w:pPr>
        <w:spacing w:line="240" w:lineRule="atLeast"/>
        <w:contextualSpacing/>
      </w:pPr>
    </w:p>
    <w:p w:rsidR="008A36F1" w:rsidRDefault="008A36F1" w:rsidP="00426E02">
      <w:pPr>
        <w:spacing w:line="240" w:lineRule="atLeast"/>
        <w:contextualSpacing/>
      </w:pPr>
    </w:p>
    <w:p w:rsidR="008A36F1" w:rsidRDefault="008A36F1" w:rsidP="00426E02">
      <w:pPr>
        <w:spacing w:line="240" w:lineRule="atLeast"/>
        <w:contextualSpacing/>
      </w:pPr>
    </w:p>
    <w:p w:rsidR="008A36F1" w:rsidRDefault="008A36F1" w:rsidP="00426E02">
      <w:pPr>
        <w:spacing w:line="240" w:lineRule="atLeast"/>
        <w:contextualSpacing/>
      </w:pPr>
    </w:p>
    <w:p w:rsidR="008A36F1" w:rsidRDefault="008A36F1" w:rsidP="00426E02">
      <w:pPr>
        <w:spacing w:line="240" w:lineRule="atLeast"/>
        <w:contextualSpacing/>
      </w:pPr>
    </w:p>
    <w:p w:rsidR="008A36F1" w:rsidRPr="008A36F1" w:rsidRDefault="008A36F1" w:rsidP="00426E02">
      <w:pPr>
        <w:spacing w:line="240" w:lineRule="atLeast"/>
        <w:contextualSpacing/>
      </w:pPr>
    </w:p>
    <w:p w:rsidR="005A67BE" w:rsidRDefault="008A36F1" w:rsidP="005A67BE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36F1">
        <w:rPr>
          <w:rFonts w:ascii="Times New Roman" w:hAnsi="Times New Roman" w:cs="Times New Roman"/>
        </w:rPr>
        <w:t>2021</w:t>
      </w:r>
      <w:bookmarkStart w:id="0" w:name="_GoBack"/>
      <w:bookmarkEnd w:id="0"/>
      <w:r w:rsidR="00426E02">
        <w:br w:type="page"/>
      </w:r>
      <w:r w:rsidR="0064787C" w:rsidRPr="00FB0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Суицид</w:t>
      </w:r>
      <w:r w:rsidR="0064787C"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намеренное, умышленное лишение себя жизни. Суицид может иметь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="0064787C"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если проблема, конфликт остаются актуальными и нерешенными в</w:t>
      </w:r>
      <w:r w:rsidR="0064787C"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="0064787C"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длительного времени, и при этом ребенок ни с кем из своего</w:t>
      </w:r>
      <w:r w:rsidR="0064787C"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окружения не делится </w:t>
      </w:r>
      <w:r w:rsidR="0064787C"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личными переживаниями.</w:t>
      </w:r>
    </w:p>
    <w:p w:rsidR="005A67BE" w:rsidRPr="00FB0140" w:rsidRDefault="0064787C" w:rsidP="005A67BE">
      <w:pPr>
        <w:spacing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бдительны! Суждение, что люди, решившиеся на суицид, никому не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 своих намерениях, неверно.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суициде,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бессмысленности жизни, что без него в этом мире будет лучше.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насторожить фразы типа: «все надоело», «ненавижу всех и себя»,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«пора положить всему конец», «когда все это кончится», «так жить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невозможно», вопросы «а что бы ты делал, если бы меня не стало?»,</w:t>
      </w:r>
      <w:r w:rsidR="00426E02" w:rsidRPr="00426E02">
        <w:rPr>
          <w:rFonts w:ascii="Times New Roman" w:hAnsi="Times New Roman" w:cs="Times New Roman"/>
          <w:sz w:val="24"/>
          <w:szCs w:val="24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 о похоронах.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Тревожным сигналом является попытка раздать все долги, помириться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«врагами», «обидчиками», раздарить свои вещи, особенно с упоминанием о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что они ему не понадобятся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другие признаки.</w:t>
      </w:r>
    </w:p>
    <w:p w:rsidR="0064787C" w:rsidRPr="00FB0140" w:rsidRDefault="0064787C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Default="0064787C" w:rsidP="005A67BE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родителям: помощь детям и подросткам</w:t>
      </w:r>
      <w:r w:rsidRPr="005A6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суицидальными тенденциями или отчаявшимся</w:t>
      </w:r>
    </w:p>
    <w:p w:rsidR="005A67BE" w:rsidRPr="0064787C" w:rsidRDefault="005A67BE" w:rsidP="005A67BE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787C" w:rsidRDefault="0064787C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Вы должны оставаться самим собой. Остальное воспринимается как обман,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и непреднамеренный, звучит фальшиво и не является искренним для вас или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 ребенка</w:t>
      </w:r>
    </w:p>
    <w:p w:rsidR="005A67BE" w:rsidRPr="0064787C" w:rsidRDefault="005A67BE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Default="0064787C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вашу задачу входит вступить с сыном или дочерью в доверительные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отношения, чтобы он смог рассказать вам правду о том, что у него на уме. Нужно,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чувствовал себя на равных с вами, как с другом.</w:t>
      </w:r>
    </w:p>
    <w:p w:rsidR="005A67BE" w:rsidRPr="0064787C" w:rsidRDefault="005A67BE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Default="0064787C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Что именно вы говорите (или не говорите), не столь важно. Важно, КАК вы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говорите. Если вы не можете найти нужных слов, но переживаете искреннюю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заботу, ваш голос, интонация передаст ее.</w:t>
      </w:r>
    </w:p>
    <w:p w:rsidR="005A67BE" w:rsidRPr="0064787C" w:rsidRDefault="005A67BE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Default="0064787C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мейте дело с человеком, а не «проблемой». Говорите как равный, а не как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старший. Если вы попытаетесь действовать как учитель или эксперт или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прямолинейно разрешать проблемы (что обычно и делают родители), это может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оттолкнуть вашего ребенка.</w:t>
      </w:r>
    </w:p>
    <w:p w:rsidR="005A67BE" w:rsidRPr="0064787C" w:rsidRDefault="005A67BE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Pr="0064787C" w:rsidRDefault="0064787C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осредоточьте свое внимание. Вслушивайтесь в чувства, а не только 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4787C" w:rsidRDefault="0064787C" w:rsidP="005A67B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факты, и в то, о чем умалчивается, наряду с тем, о чем говорится. Позвольте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человеку, не перебивая, излить душу.</w:t>
      </w:r>
    </w:p>
    <w:p w:rsidR="005A67BE" w:rsidRPr="0064787C" w:rsidRDefault="005A67BE" w:rsidP="005A67B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Default="0064787C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думайте, что вам следует что-то говорить каждый раз, когда возникает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пауза. Мол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чание дает каждому из вас </w:t>
      </w:r>
      <w:proofErr w:type="spellStart"/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времяь</w:t>
      </w:r>
      <w:proofErr w:type="spellEnd"/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подумать.</w:t>
      </w:r>
    </w:p>
    <w:p w:rsidR="005A67BE" w:rsidRPr="0064787C" w:rsidRDefault="005A67BE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Pr="0064787C" w:rsidRDefault="0064787C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роявите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интерес,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рименяйте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допроса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пристрастием. Простые, прямые вопросы («Что случилось?», «Что произошло?») для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 будут менее угрожающими, чем сложные, «расследующие» вопросы.</w:t>
      </w:r>
    </w:p>
    <w:p w:rsidR="0064787C" w:rsidRPr="0064787C" w:rsidRDefault="0064787C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аправляйте разговор в сторону душевной боли, а не от нее. Ваш сын или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хотят рассказать вам о личных и болезненных вещах, которые трудно услышать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большинству людей.</w:t>
      </w:r>
    </w:p>
    <w:p w:rsidR="005A67BE" w:rsidRDefault="005A67BE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Pr="0064787C" w:rsidRDefault="005A67BE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остарайтесь увидеть и </w:t>
      </w:r>
      <w:r w:rsidR="0064787C"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почувствовать ситуацию глазами вашего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87C"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на его стороне, не принимайте сторону людей, которым он может причинять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87C"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или которые причиняют боль ему.</w:t>
      </w:r>
    </w:p>
    <w:p w:rsidR="005A67BE" w:rsidRDefault="005A67BE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Pr="0064787C" w:rsidRDefault="0064787C" w:rsidP="008A36F1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возможность сыну или дочери найти свои собственные ответы, даже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считаете, что знаете очевидное решение или выход.</w:t>
      </w:r>
    </w:p>
    <w:p w:rsidR="005A67BE" w:rsidRDefault="005A67BE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Pr="0064787C" w:rsidRDefault="0064787C" w:rsidP="005A67BE">
      <w:pPr>
        <w:shd w:val="clear" w:color="auto" w:fill="FFFFFF"/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многих случаях решения просто не существует, и ваша роль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чтобы оказать дружескую поддержку, выслушать, быть со своим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ребенком, который страдает. Предоставление времени, внимания и заботы может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показаться недостаточным. Люди в состоянии горя, находящиеся в ситуации,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кажущейся безвыходной, могут</w:t>
      </w:r>
      <w:r w:rsid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заставить вас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себя беспомощными и</w:t>
      </w:r>
      <w:r w:rsidRPr="0042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глупыми. К счастью, вы не должны обязательно выработать какое-то определенное</w:t>
      </w:r>
      <w:r w:rsidRP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 немедленно изменить жизнь или даже спасать ее. Ваш сын или дочь</w:t>
      </w:r>
      <w:r w:rsidR="005A67BE" w:rsidRP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</w:t>
      </w:r>
      <w:r w:rsidRP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утся сами и изменят свою жизнь.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Доверяйте им.</w:t>
      </w:r>
    </w:p>
    <w:p w:rsidR="005A67BE" w:rsidRDefault="005A67BE" w:rsidP="008A36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C" w:rsidRDefault="0064787C" w:rsidP="008A36F1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последнее. Когда вы не знаете, что сказать, не говорите ничего. Но</w:t>
      </w:r>
      <w:r w:rsidRPr="005A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рядом!</w:t>
      </w:r>
    </w:p>
    <w:sectPr w:rsidR="0064787C" w:rsidSect="00FB014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EC" w:rsidRDefault="00D771EC" w:rsidP="00426E02">
      <w:pPr>
        <w:spacing w:after="0" w:line="240" w:lineRule="auto"/>
      </w:pPr>
      <w:r>
        <w:separator/>
      </w:r>
    </w:p>
  </w:endnote>
  <w:endnote w:type="continuationSeparator" w:id="0">
    <w:p w:rsidR="00D771EC" w:rsidRDefault="00D771EC" w:rsidP="0042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EC" w:rsidRDefault="00D771EC" w:rsidP="00426E02">
      <w:pPr>
        <w:spacing w:after="0" w:line="240" w:lineRule="auto"/>
      </w:pPr>
      <w:r>
        <w:separator/>
      </w:r>
    </w:p>
  </w:footnote>
  <w:footnote w:type="continuationSeparator" w:id="0">
    <w:p w:rsidR="00D771EC" w:rsidRDefault="00D771EC" w:rsidP="00426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40"/>
    <w:rsid w:val="00426E02"/>
    <w:rsid w:val="005A67BE"/>
    <w:rsid w:val="0064787C"/>
    <w:rsid w:val="006873FE"/>
    <w:rsid w:val="008A36F1"/>
    <w:rsid w:val="00D771EC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02"/>
  </w:style>
  <w:style w:type="paragraph" w:styleId="a7">
    <w:name w:val="footer"/>
    <w:basedOn w:val="a"/>
    <w:link w:val="a8"/>
    <w:uiPriority w:val="99"/>
    <w:unhideWhenUsed/>
    <w:rsid w:val="0042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02"/>
  </w:style>
  <w:style w:type="paragraph" w:styleId="a7">
    <w:name w:val="footer"/>
    <w:basedOn w:val="a"/>
    <w:link w:val="a8"/>
    <w:uiPriority w:val="99"/>
    <w:unhideWhenUsed/>
    <w:rsid w:val="0042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cp:lastPrinted>2021-02-16T02:25:00Z</cp:lastPrinted>
  <dcterms:created xsi:type="dcterms:W3CDTF">2021-02-16T01:27:00Z</dcterms:created>
  <dcterms:modified xsi:type="dcterms:W3CDTF">2021-02-16T02:28:00Z</dcterms:modified>
</cp:coreProperties>
</file>